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8F" w:rsidRDefault="005D7A67">
      <w:r>
        <w:rPr>
          <w:rFonts w:ascii="Arial" w:hAnsi="Arial" w:cs="Arial"/>
          <w:color w:val="828282"/>
          <w:shd w:val="clear" w:color="auto" w:fill="FFFFFF"/>
        </w:rPr>
        <w:t>Наименование уполномоченного органа, которым рассматриваются ходатайства об установлении публичных сервитутов: Администрация муниципального образования Красноармейского района Краснодарского края.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Наименование лица, обратившегося с ходатайствами об установлении публичных сервитутов: Министерство транспорта и дорожного хозяйства Краснодарского края.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 xml:space="preserve">Установление публичного сервитута планируется в целях размещения временных и вспомогательных сооружений (включая ограждения, бытовки, навесы), которые необходимы для размещения объекта: «Капитальный ремонт мостового перехода через канал на автомобильной дороге г. Тимашевск – 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ст-ца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 xml:space="preserve"> Полтавская, км 46+887 в Красноармейском районе» в соответствии с пунктом 2 статьи 39.37, пунктом 5 статьи 39.38 Земельного кодекса РФ.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Испрашиваемый срок публичного сервитута: 13 месяцев со дня внесения сведений о публичном сервитуте в Единый государственный реестр недвижимости.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 – 13 месяцев.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Обоснование необходимости установления публичного сервитута: постановление главы администрации (губернатора) Краснодарского края от 30.09.2008г. № 977 «Об утверждении Перечня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края», проект организации строительства ГК/111-2022-ПОС.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Кадастровые номера (при их наличии) земельных участков, в отношении которых подано ходатайство об установлении публичного сервитута и границы которых внесены в ЕГРН, адреса или иное описание местоположения таких земельных участков: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 xml:space="preserve">часть земельного участка с кадастровым номером 23:13:0404000:1082, расположенного по адресу Краснодарский край, Красноармейский район, 6100 м на северо-восток от 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ст-цы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Старонижестеблиевской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>;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часть земельного участка с кадастровым номером 23:13:0000000:2401, расположенного по адресу Краснодарский край, Красноармейский район;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часть земельного участка с кадастровым номером 23:13:0404000:853, входящего в состав единого землепользования с кадастровым номером 23:13:0404000:861, расположенного по адресу Краснодарский край, Красноармейский район, в границах СПК «им. Калинина»;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часть земель общего пользования в границах кадастрового квартала 23:13:0404000.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Ознакомиться с поступившими ходатайствами об установлении публичного сервитута и прилагаемым к ним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Краснодарский край, Красноармейский район, станица Полтавская, ул. Просвещения д.107 Б, кабинет № 4, с 8-00 до 16-00 часов (кроме субботы и воскресенья), перерыв с 12.00 до 13.00.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Заявления об учете прав на земельные участки принимаются в течение 15 дней со дня официального опубликования настоящего сообщения.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Сообщение о поступивших ходатайствах, а также описание местоположения границ публичных сервитутов, размещено на официальном сайте администрации муниципального образования Красноармейского района Краснодарского края в информационно-телекоммуникационной сети «Интернет» (</w:t>
      </w:r>
      <w:hyperlink w:history="1">
        <w:r>
          <w:rPr>
            <w:rStyle w:val="a3"/>
            <w:rFonts w:ascii="Arial" w:hAnsi="Arial" w:cs="Arial"/>
            <w:color w:val="16683F"/>
            <w:shd w:val="clear" w:color="auto" w:fill="FFFFFF"/>
          </w:rPr>
          <w:t>www.krasnarm.ru)</w:t>
        </w:r>
      </w:hyperlink>
      <w:r>
        <w:rPr>
          <w:rFonts w:ascii="Arial" w:hAnsi="Arial" w:cs="Arial"/>
          <w:color w:val="828282"/>
          <w:shd w:val="clear" w:color="auto" w:fill="FFFFFF"/>
        </w:rPr>
        <w:t>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  <w:shd w:val="clear" w:color="auto" w:fill="FFFFFF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bookmarkStart w:id="0" w:name="_GoBack"/>
      <w:bookmarkEnd w:id="0"/>
    </w:p>
    <w:sectPr w:rsidR="007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7"/>
    <w:rsid w:val="005D7A67"/>
    <w:rsid w:val="007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0C21-C390-4A47-AA1B-C6F9ED5B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Дмитрий Станиславович</dc:creator>
  <cp:keywords/>
  <dc:description/>
  <cp:lastModifiedBy>Чернуха Дмитрий Станиславович</cp:lastModifiedBy>
  <cp:revision>1</cp:revision>
  <dcterms:created xsi:type="dcterms:W3CDTF">2023-05-18T10:46:00Z</dcterms:created>
  <dcterms:modified xsi:type="dcterms:W3CDTF">2023-05-18T10:46:00Z</dcterms:modified>
</cp:coreProperties>
</file>